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B5" w:rsidRPr="009E0CCB" w:rsidRDefault="007063B5" w:rsidP="007063B5">
      <w:pPr>
        <w:spacing w:after="0"/>
        <w:rPr>
          <w:rFonts w:ascii="Arial" w:hAnsi="Arial" w:cs="Arial"/>
        </w:rPr>
      </w:pPr>
      <w:r w:rsidRPr="009E0CCB">
        <w:rPr>
          <w:rFonts w:ascii="Arial" w:hAnsi="Arial" w:cs="Arial"/>
        </w:rPr>
        <w:t>Dear colleague,</w:t>
      </w:r>
    </w:p>
    <w:p w:rsidR="007063B5" w:rsidRPr="009E0CCB" w:rsidRDefault="007063B5" w:rsidP="007063B5">
      <w:pPr>
        <w:spacing w:after="0"/>
        <w:rPr>
          <w:rFonts w:ascii="Arial" w:hAnsi="Arial" w:cs="Arial"/>
          <w:b/>
        </w:rPr>
      </w:pPr>
    </w:p>
    <w:p w:rsidR="007063B5" w:rsidRPr="009E0CCB" w:rsidRDefault="007063B5" w:rsidP="007063B5">
      <w:pPr>
        <w:spacing w:after="0"/>
        <w:rPr>
          <w:rFonts w:ascii="Arial" w:hAnsi="Arial" w:cs="Arial"/>
          <w:b/>
        </w:rPr>
      </w:pPr>
      <w:r w:rsidRPr="009E0CCB">
        <w:rPr>
          <w:rFonts w:ascii="Arial" w:hAnsi="Arial" w:cs="Arial"/>
          <w:b/>
        </w:rPr>
        <w:t>Re: Measles outbreaks in England linked to importations from Europe</w:t>
      </w:r>
    </w:p>
    <w:p w:rsidR="007063B5" w:rsidRPr="009E0CCB" w:rsidRDefault="007063B5" w:rsidP="007063B5">
      <w:pPr>
        <w:spacing w:after="0"/>
        <w:rPr>
          <w:rFonts w:ascii="Arial" w:hAnsi="Arial" w:cs="Arial"/>
        </w:rPr>
      </w:pPr>
    </w:p>
    <w:p w:rsidR="007063B5" w:rsidRDefault="007063B5" w:rsidP="007063B5">
      <w:pPr>
        <w:spacing w:after="0"/>
        <w:rPr>
          <w:rFonts w:ascii="Arial" w:hAnsi="Arial" w:cs="Arial"/>
          <w:color w:val="0B0C0C"/>
          <w:shd w:val="clear" w:color="auto" w:fill="FFFFFF"/>
        </w:rPr>
      </w:pPr>
      <w:r w:rsidRPr="009E0CCB">
        <w:rPr>
          <w:rFonts w:ascii="Arial" w:hAnsi="Arial" w:cs="Arial"/>
        </w:rPr>
        <w:t xml:space="preserve">Since November, measles outbreaks have been declared in Leeds, Liverpool, Birmingham, Manchester and Surrey that are linked to large outbreaks in Europe, with Romania, Italy and Germany being the worst affected countries. </w:t>
      </w:r>
      <w:r w:rsidRPr="009E0CCB">
        <w:rPr>
          <w:rFonts w:ascii="Arial" w:hAnsi="Arial" w:cs="Arial"/>
          <w:color w:val="0B0C0C"/>
          <w:shd w:val="clear" w:color="auto" w:fill="FFFFFF"/>
        </w:rPr>
        <w:t>All of the cases have been reported in children and adults who have not received two doses of the MMR vaccine</w:t>
      </w:r>
      <w:r>
        <w:rPr>
          <w:rFonts w:ascii="Arial" w:hAnsi="Arial" w:cs="Arial"/>
          <w:color w:val="0B0C0C"/>
          <w:shd w:val="clear" w:color="auto" w:fill="FFFFFF"/>
        </w:rPr>
        <w:t>.</w:t>
      </w:r>
    </w:p>
    <w:p w:rsidR="007063B5" w:rsidRPr="009E0CCB" w:rsidRDefault="007063B5" w:rsidP="007063B5">
      <w:pPr>
        <w:spacing w:after="0"/>
        <w:rPr>
          <w:rFonts w:ascii="Arial" w:hAnsi="Arial" w:cs="Arial"/>
        </w:rPr>
      </w:pPr>
    </w:p>
    <w:p w:rsidR="007063B5" w:rsidRPr="0018373D" w:rsidRDefault="007063B5" w:rsidP="007063B5">
      <w:pPr>
        <w:spacing w:after="0"/>
        <w:rPr>
          <w:rFonts w:ascii="Arial" w:hAnsi="Arial" w:cs="Arial"/>
        </w:rPr>
      </w:pPr>
      <w:r w:rsidRPr="009E0CCB">
        <w:rPr>
          <w:rFonts w:ascii="Arial" w:hAnsi="Arial" w:cs="Arial"/>
        </w:rPr>
        <w:t xml:space="preserve">Measles is highly infectious and can lead to serious complications, particularly in immunosuppressed individuals and young infants. It is also more severe in pregnancy, and </w:t>
      </w:r>
      <w:r w:rsidRPr="0018373D">
        <w:rPr>
          <w:rFonts w:ascii="Arial" w:hAnsi="Arial" w:cs="Arial"/>
        </w:rPr>
        <w:t>increases the risk of miscarriage, stillbirth or preterm delivery.</w:t>
      </w:r>
    </w:p>
    <w:p w:rsidR="007063B5" w:rsidRPr="0018373D" w:rsidRDefault="007063B5" w:rsidP="007063B5">
      <w:pPr>
        <w:spacing w:after="0"/>
        <w:rPr>
          <w:rFonts w:ascii="Arial" w:hAnsi="Arial" w:cs="Arial"/>
        </w:rPr>
      </w:pPr>
    </w:p>
    <w:p w:rsidR="0018373D" w:rsidRDefault="0018373D" w:rsidP="0018373D">
      <w:pPr>
        <w:rPr>
          <w:rFonts w:ascii="Arial" w:hAnsi="Arial" w:cs="Arial"/>
        </w:rPr>
      </w:pPr>
      <w:r w:rsidRPr="0018373D">
        <w:rPr>
          <w:rFonts w:ascii="Arial" w:hAnsi="Arial" w:cs="Arial"/>
        </w:rPr>
        <w:t>Under-immunised communities, such as recent migrants and travellers, are at risk of catching measles in the UK. This risk is increased in those that travel to the affected countries, currently Romania, Italy and Germany.</w:t>
      </w:r>
    </w:p>
    <w:p w:rsidR="007063B5" w:rsidRPr="003C3801" w:rsidRDefault="009D0690" w:rsidP="009D0690">
      <w:pPr>
        <w:spacing w:after="0" w:line="240" w:lineRule="auto"/>
        <w:jc w:val="both"/>
        <w:rPr>
          <w:rFonts w:ascii="Arial" w:hAnsi="Arial" w:cs="Arial"/>
          <w:b/>
        </w:rPr>
      </w:pPr>
      <w:r w:rsidRPr="009D0690">
        <w:rPr>
          <w:rFonts w:ascii="Arial" w:hAnsi="Arial" w:cs="Arial"/>
          <w:b/>
        </w:rPr>
        <w:t xml:space="preserve">Implications for acute trusts: </w:t>
      </w:r>
    </w:p>
    <w:p w:rsidR="007063B5" w:rsidRDefault="007063B5" w:rsidP="007063B5">
      <w:pPr>
        <w:pStyle w:val="ListParagraph"/>
        <w:numPr>
          <w:ilvl w:val="0"/>
          <w:numId w:val="2"/>
        </w:numPr>
        <w:spacing w:after="0"/>
        <w:rPr>
          <w:rFonts w:ascii="Arial" w:hAnsi="Arial" w:cs="Arial"/>
        </w:rPr>
      </w:pPr>
      <w:proofErr w:type="gramStart"/>
      <w:r w:rsidRPr="009E0CCB">
        <w:rPr>
          <w:rFonts w:ascii="Arial" w:hAnsi="Arial" w:cs="Arial"/>
        </w:rPr>
        <w:t>suspected</w:t>
      </w:r>
      <w:proofErr w:type="gramEnd"/>
      <w:r w:rsidRPr="009E0CCB">
        <w:rPr>
          <w:rFonts w:ascii="Arial" w:hAnsi="Arial" w:cs="Arial"/>
        </w:rPr>
        <w:t xml:space="preserve"> measles cases (a rash and a fever) should be isolated immediately to protect other patients</w:t>
      </w:r>
      <w:r w:rsidR="009A75C2">
        <w:rPr>
          <w:rFonts w:ascii="Arial" w:hAnsi="Arial" w:cs="Arial"/>
        </w:rPr>
        <w:t>.</w:t>
      </w:r>
      <w:r>
        <w:rPr>
          <w:rFonts w:ascii="Arial" w:hAnsi="Arial" w:cs="Arial"/>
        </w:rPr>
        <w:t xml:space="preserve"> </w:t>
      </w:r>
    </w:p>
    <w:p w:rsidR="007063B5" w:rsidRPr="009D0690" w:rsidRDefault="007063B5" w:rsidP="009D0690">
      <w:pPr>
        <w:pStyle w:val="ListParagraph"/>
        <w:numPr>
          <w:ilvl w:val="0"/>
          <w:numId w:val="2"/>
        </w:numPr>
        <w:spacing w:after="0"/>
        <w:rPr>
          <w:rFonts w:ascii="Arial" w:hAnsi="Arial" w:cs="Arial"/>
        </w:rPr>
      </w:pPr>
      <w:proofErr w:type="gramStart"/>
      <w:r w:rsidRPr="009E0CCB">
        <w:rPr>
          <w:rFonts w:ascii="Arial" w:hAnsi="Arial" w:cs="Arial"/>
        </w:rPr>
        <w:t>recent</w:t>
      </w:r>
      <w:proofErr w:type="gramEnd"/>
      <w:r w:rsidRPr="009E0CCB">
        <w:rPr>
          <w:rFonts w:ascii="Arial" w:hAnsi="Arial" w:cs="Arial"/>
        </w:rPr>
        <w:t xml:space="preserve"> travel to countries with ongoing measles outbreaks like Romania, Italy and Germany increases the likelihood of a measles diagnosis</w:t>
      </w:r>
      <w:r>
        <w:rPr>
          <w:rFonts w:ascii="Arial" w:hAnsi="Arial" w:cs="Arial"/>
        </w:rPr>
        <w:t>.</w:t>
      </w:r>
      <w:r w:rsidRPr="009E0CCB">
        <w:rPr>
          <w:rFonts w:ascii="Arial" w:hAnsi="Arial" w:cs="Arial"/>
        </w:rPr>
        <w:t xml:space="preserve"> </w:t>
      </w:r>
    </w:p>
    <w:p w:rsidR="009A75C2" w:rsidRDefault="007063B5" w:rsidP="009A75C2">
      <w:pPr>
        <w:pStyle w:val="ListParagraph"/>
        <w:numPr>
          <w:ilvl w:val="0"/>
          <w:numId w:val="2"/>
        </w:numPr>
        <w:spacing w:after="0"/>
        <w:rPr>
          <w:rFonts w:ascii="Arial" w:hAnsi="Arial" w:cs="Arial"/>
        </w:rPr>
      </w:pPr>
      <w:r w:rsidRPr="006F76AC">
        <w:rPr>
          <w:rFonts w:ascii="Arial" w:hAnsi="Arial" w:cs="Arial"/>
        </w:rPr>
        <w:t>all suspected measles cases</w:t>
      </w:r>
      <w:r>
        <w:rPr>
          <w:rFonts w:ascii="Arial" w:hAnsi="Arial" w:cs="Arial"/>
        </w:rPr>
        <w:t xml:space="preserve"> should be</w:t>
      </w:r>
      <w:r w:rsidRPr="006F76AC">
        <w:rPr>
          <w:rFonts w:ascii="Arial" w:hAnsi="Arial" w:cs="Arial"/>
        </w:rPr>
        <w:t xml:space="preserve"> </w:t>
      </w:r>
      <w:r>
        <w:rPr>
          <w:rFonts w:ascii="Arial" w:hAnsi="Arial" w:cs="Arial"/>
        </w:rPr>
        <w:t xml:space="preserve">promptly </w:t>
      </w:r>
      <w:r w:rsidRPr="006F76AC">
        <w:rPr>
          <w:rFonts w:ascii="Arial" w:hAnsi="Arial" w:cs="Arial"/>
        </w:rPr>
        <w:t>notif</w:t>
      </w:r>
      <w:r>
        <w:rPr>
          <w:rFonts w:ascii="Arial" w:hAnsi="Arial" w:cs="Arial"/>
        </w:rPr>
        <w:t xml:space="preserve">ied </w:t>
      </w:r>
      <w:r w:rsidRPr="006F76AC">
        <w:rPr>
          <w:rFonts w:ascii="Arial" w:hAnsi="Arial" w:cs="Arial"/>
        </w:rPr>
        <w:t>by phone</w:t>
      </w:r>
      <w:r w:rsidR="009A75C2">
        <w:rPr>
          <w:rFonts w:ascii="Arial" w:hAnsi="Arial" w:cs="Arial"/>
        </w:rPr>
        <w:t xml:space="preserve"> to the:</w:t>
      </w:r>
    </w:p>
    <w:p w:rsidR="009A75C2" w:rsidRPr="009A75C2" w:rsidRDefault="00797EF4" w:rsidP="009A75C2">
      <w:pPr>
        <w:pStyle w:val="ListParagraph"/>
        <w:numPr>
          <w:ilvl w:val="1"/>
          <w:numId w:val="3"/>
        </w:numPr>
        <w:spacing w:after="0"/>
        <w:ind w:left="993" w:hanging="142"/>
        <w:rPr>
          <w:rFonts w:ascii="Arial" w:hAnsi="Arial" w:cs="Arial"/>
        </w:rPr>
      </w:pPr>
      <w:hyperlink r:id="rId9" w:history="1">
        <w:r w:rsidR="007063B5" w:rsidRPr="009A75C2">
          <w:rPr>
            <w:rStyle w:val="Hyperlink"/>
            <w:rFonts w:ascii="Arial" w:hAnsi="Arial" w:cs="Arial"/>
          </w:rPr>
          <w:t>local Health Protection Team</w:t>
        </w:r>
      </w:hyperlink>
      <w:r w:rsidR="007063B5" w:rsidRPr="009A75C2">
        <w:rPr>
          <w:rFonts w:ascii="Arial" w:hAnsi="Arial" w:cs="Arial"/>
        </w:rPr>
        <w:t xml:space="preserve"> (HPT) to facilitate timely public health action</w:t>
      </w:r>
    </w:p>
    <w:p w:rsidR="000B6BEC" w:rsidRDefault="009A75C2" w:rsidP="000B6BEC">
      <w:pPr>
        <w:pStyle w:val="ListParagraph"/>
        <w:numPr>
          <w:ilvl w:val="1"/>
          <w:numId w:val="3"/>
        </w:numPr>
        <w:spacing w:after="0"/>
        <w:ind w:left="993" w:hanging="142"/>
        <w:rPr>
          <w:rFonts w:ascii="Arial" w:hAnsi="Arial" w:cs="Arial"/>
        </w:rPr>
      </w:pPr>
      <w:proofErr w:type="gramStart"/>
      <w:r w:rsidRPr="009A75C2">
        <w:rPr>
          <w:rFonts w:ascii="Arial" w:hAnsi="Arial" w:cs="Arial"/>
        </w:rPr>
        <w:t>hospital</w:t>
      </w:r>
      <w:proofErr w:type="gramEnd"/>
      <w:r w:rsidRPr="009A75C2">
        <w:rPr>
          <w:rFonts w:ascii="Arial" w:hAnsi="Arial" w:cs="Arial"/>
        </w:rPr>
        <w:t xml:space="preserve"> Infection Control Team </w:t>
      </w:r>
      <w:r>
        <w:rPr>
          <w:rFonts w:ascii="Arial" w:hAnsi="Arial" w:cs="Arial"/>
        </w:rPr>
        <w:t xml:space="preserve"> who </w:t>
      </w:r>
      <w:r w:rsidRPr="009A75C2">
        <w:rPr>
          <w:rFonts w:ascii="Arial" w:hAnsi="Arial" w:cs="Arial"/>
        </w:rPr>
        <w:t>can undertake a risk assessment and</w:t>
      </w:r>
      <w:r>
        <w:rPr>
          <w:rFonts w:ascii="Arial" w:hAnsi="Arial" w:cs="Arial"/>
        </w:rPr>
        <w:t xml:space="preserve"> </w:t>
      </w:r>
      <w:r w:rsidRPr="009A75C2">
        <w:rPr>
          <w:rFonts w:ascii="Arial" w:hAnsi="Arial" w:cs="Arial"/>
        </w:rPr>
        <w:t xml:space="preserve">provide appropriate advice. </w:t>
      </w:r>
    </w:p>
    <w:p w:rsidR="000B6BEC" w:rsidRPr="00B36D93" w:rsidRDefault="000B6BEC" w:rsidP="000B6BEC">
      <w:pPr>
        <w:pStyle w:val="ListParagraph"/>
        <w:numPr>
          <w:ilvl w:val="0"/>
          <w:numId w:val="3"/>
        </w:numPr>
        <w:spacing w:after="0"/>
        <w:rPr>
          <w:rFonts w:ascii="Arial" w:hAnsi="Arial" w:cs="Arial"/>
        </w:rPr>
      </w:pPr>
      <w:proofErr w:type="gramStart"/>
      <w:r w:rsidRPr="000B6BEC">
        <w:rPr>
          <w:rFonts w:ascii="Arial" w:hAnsi="Arial" w:cs="Arial"/>
        </w:rPr>
        <w:t>all</w:t>
      </w:r>
      <w:proofErr w:type="gramEnd"/>
      <w:r w:rsidRPr="000B6BEC">
        <w:rPr>
          <w:rFonts w:ascii="Arial" w:hAnsi="Arial" w:cs="Arial"/>
        </w:rPr>
        <w:t xml:space="preserve"> healthcare workers (including receptionists, ambulance workers etc.) should have satisfactory evidence of protection against measles to protect both themselves and their patients. Satisfactory evidence of protection includes documentation of having received two or more doses of </w:t>
      </w:r>
      <w:r>
        <w:rPr>
          <w:rFonts w:ascii="Arial" w:hAnsi="Arial" w:cs="Arial"/>
        </w:rPr>
        <w:t xml:space="preserve">a </w:t>
      </w:r>
      <w:r w:rsidRPr="000B6BEC">
        <w:rPr>
          <w:rFonts w:ascii="Arial" w:hAnsi="Arial" w:cs="Arial"/>
        </w:rPr>
        <w:t>measles containing vaccine and/or a posi</w:t>
      </w:r>
      <w:r>
        <w:rPr>
          <w:rFonts w:ascii="Arial" w:hAnsi="Arial" w:cs="Arial"/>
        </w:rPr>
        <w:t xml:space="preserve">tive </w:t>
      </w:r>
      <w:r w:rsidRPr="00B36D93">
        <w:rPr>
          <w:rFonts w:ascii="Arial" w:hAnsi="Arial" w:cs="Arial"/>
        </w:rPr>
        <w:t>measles IgG antibody test.</w:t>
      </w:r>
    </w:p>
    <w:p w:rsidR="009A75C2" w:rsidRPr="00B36D93" w:rsidRDefault="009A75C2" w:rsidP="009A75C2">
      <w:pPr>
        <w:spacing w:after="0"/>
        <w:rPr>
          <w:rFonts w:ascii="Arial" w:hAnsi="Arial" w:cs="Arial"/>
        </w:rPr>
      </w:pPr>
    </w:p>
    <w:p w:rsidR="00B36D93" w:rsidRPr="00BF7066" w:rsidRDefault="00B36D93" w:rsidP="00B36D93">
      <w:pPr>
        <w:rPr>
          <w:rFonts w:ascii="Arial" w:hAnsi="Arial" w:cs="Arial"/>
          <w:b/>
        </w:rPr>
      </w:pPr>
      <w:r w:rsidRPr="00B36D93">
        <w:rPr>
          <w:rFonts w:ascii="Arial" w:hAnsi="Arial" w:cs="Arial"/>
        </w:rPr>
        <w:t xml:space="preserve">Resources including national guidelines for health professionals and free to order posters and leaflets for patients are listed in </w:t>
      </w:r>
      <w:r w:rsidRPr="00B36D93">
        <w:rPr>
          <w:rFonts w:ascii="Arial" w:hAnsi="Arial" w:cs="Arial"/>
          <w:b/>
        </w:rPr>
        <w:t>appendix 1</w:t>
      </w:r>
      <w:r w:rsidRPr="00B36D93">
        <w:rPr>
          <w:rFonts w:ascii="Arial" w:hAnsi="Arial" w:cs="Arial"/>
        </w:rPr>
        <w:t xml:space="preserve"> below. </w:t>
      </w:r>
      <w:r w:rsidR="000B6BEC" w:rsidRPr="00B36D93">
        <w:rPr>
          <w:rFonts w:ascii="Arial" w:hAnsi="Arial" w:cs="Arial"/>
          <w:b/>
        </w:rPr>
        <w:br w:type="page"/>
      </w:r>
      <w:proofErr w:type="gramStart"/>
      <w:r w:rsidRPr="00BF7066">
        <w:rPr>
          <w:rFonts w:ascii="Arial" w:hAnsi="Arial" w:cs="Arial"/>
          <w:b/>
        </w:rPr>
        <w:lastRenderedPageBreak/>
        <w:t>Appendix 1.</w:t>
      </w:r>
      <w:proofErr w:type="gramEnd"/>
      <w:r w:rsidRPr="00BF7066">
        <w:rPr>
          <w:rFonts w:ascii="Arial" w:hAnsi="Arial" w:cs="Arial"/>
          <w:b/>
        </w:rPr>
        <w:t xml:space="preserve"> Measles resources </w:t>
      </w:r>
    </w:p>
    <w:p w:rsidR="00B36D93" w:rsidRPr="00BF7066" w:rsidRDefault="00B36D93" w:rsidP="00B36D93">
      <w:pPr>
        <w:spacing w:after="0"/>
        <w:rPr>
          <w:rFonts w:ascii="Arial" w:hAnsi="Arial" w:cs="Arial"/>
          <w:b/>
        </w:rPr>
      </w:pPr>
      <w:r w:rsidRPr="00BF7066">
        <w:rPr>
          <w:rFonts w:ascii="Arial" w:hAnsi="Arial" w:cs="Arial"/>
          <w:b/>
        </w:rPr>
        <w:t xml:space="preserve">National guidelines </w:t>
      </w:r>
    </w:p>
    <w:p w:rsidR="00B36D93" w:rsidRPr="00BF7066" w:rsidRDefault="00B36D93" w:rsidP="00B36D93">
      <w:pPr>
        <w:numPr>
          <w:ilvl w:val="0"/>
          <w:numId w:val="4"/>
        </w:numPr>
        <w:spacing w:after="0" w:line="320" w:lineRule="exact"/>
        <w:ind w:left="284" w:hanging="284"/>
        <w:rPr>
          <w:rFonts w:ascii="Arial" w:hAnsi="Arial" w:cs="Arial"/>
        </w:rPr>
      </w:pPr>
      <w:r w:rsidRPr="00BF7066">
        <w:rPr>
          <w:rFonts w:ascii="Arial" w:hAnsi="Arial" w:cs="Arial"/>
        </w:rPr>
        <w:t xml:space="preserve">PHE National Measles Guidelines. Available at: </w:t>
      </w:r>
      <w:hyperlink r:id="rId10" w:history="1">
        <w:r w:rsidRPr="00BF7066">
          <w:rPr>
            <w:rStyle w:val="Hyperlink"/>
            <w:rFonts w:ascii="Arial" w:hAnsi="Arial" w:cs="Arial"/>
          </w:rPr>
          <w:t>https://www.gov.uk/government/publications/national-measles-guidelines</w:t>
        </w:r>
      </w:hyperlink>
    </w:p>
    <w:p w:rsidR="00B36D93" w:rsidRPr="00BF7066" w:rsidRDefault="00B36D93" w:rsidP="00B36D93">
      <w:pPr>
        <w:numPr>
          <w:ilvl w:val="0"/>
          <w:numId w:val="4"/>
        </w:numPr>
        <w:spacing w:after="0" w:line="320" w:lineRule="exact"/>
        <w:ind w:left="284" w:hanging="284"/>
        <w:rPr>
          <w:rFonts w:ascii="Arial" w:hAnsi="Arial" w:cs="Arial"/>
        </w:rPr>
      </w:pPr>
      <w:r w:rsidRPr="00BF7066">
        <w:rPr>
          <w:rFonts w:ascii="Arial" w:hAnsi="Arial" w:cs="Arial"/>
        </w:rPr>
        <w:t xml:space="preserve">PHE Guidance for measles post-exposure prophylaxis. Available at: </w:t>
      </w:r>
      <w:hyperlink r:id="rId11" w:history="1">
        <w:r w:rsidRPr="00BF7066">
          <w:rPr>
            <w:rStyle w:val="Hyperlink"/>
            <w:rFonts w:ascii="Arial" w:hAnsi="Arial" w:cs="Arial"/>
          </w:rPr>
          <w:t>https://www.gov.uk/government/publications/measles-post-exposure-prophylaxis</w:t>
        </w:r>
      </w:hyperlink>
    </w:p>
    <w:p w:rsidR="00B36D93" w:rsidRPr="00BF7066" w:rsidRDefault="00B36D93" w:rsidP="00B36D93">
      <w:pPr>
        <w:numPr>
          <w:ilvl w:val="0"/>
          <w:numId w:val="4"/>
        </w:numPr>
        <w:spacing w:after="0" w:line="320" w:lineRule="exact"/>
        <w:ind w:left="284" w:hanging="284"/>
      </w:pPr>
      <w:r w:rsidRPr="00BF7066">
        <w:rPr>
          <w:rFonts w:ascii="Arial" w:hAnsi="Arial" w:cs="Arial"/>
        </w:rPr>
        <w:t xml:space="preserve">PHE Measles guidance on international travel and travel by air, available at: </w:t>
      </w:r>
    </w:p>
    <w:p w:rsidR="00B36D93" w:rsidRPr="00BF7066" w:rsidRDefault="00797EF4" w:rsidP="00B36D93">
      <w:pPr>
        <w:spacing w:after="0"/>
        <w:ind w:left="284"/>
        <w:rPr>
          <w:rFonts w:ascii="Arial" w:hAnsi="Arial" w:cs="Arial"/>
        </w:rPr>
      </w:pPr>
      <w:hyperlink r:id="rId12" w:history="1">
        <w:r w:rsidR="00B36D93" w:rsidRPr="00BF7066">
          <w:rPr>
            <w:rStyle w:val="Hyperlink"/>
            <w:rFonts w:ascii="Arial" w:hAnsi="Arial" w:cs="Arial"/>
          </w:rPr>
          <w:t>https://www.gov.uk/government/publications/measles-public-health-response-to-infectious-cases-travelling-by-air</w:t>
        </w:r>
      </w:hyperlink>
    </w:p>
    <w:p w:rsidR="00B36D93" w:rsidRPr="00BF7066" w:rsidRDefault="00B36D93" w:rsidP="00B36D93">
      <w:pPr>
        <w:pStyle w:val="ListParagraph"/>
        <w:numPr>
          <w:ilvl w:val="0"/>
          <w:numId w:val="6"/>
        </w:numPr>
        <w:spacing w:after="0" w:line="320" w:lineRule="exact"/>
        <w:ind w:left="284" w:hanging="284"/>
        <w:rPr>
          <w:rFonts w:ascii="Arial" w:hAnsi="Arial" w:cs="Arial"/>
        </w:rPr>
      </w:pPr>
      <w:r w:rsidRPr="00BF7066">
        <w:rPr>
          <w:rFonts w:ascii="Arial" w:hAnsi="Arial" w:cs="Arial"/>
        </w:rPr>
        <w:t>Measles self-identify poster for GP surgeries/walk-in centres</w:t>
      </w:r>
    </w:p>
    <w:p w:rsidR="00B36D93" w:rsidRPr="00BF7066" w:rsidRDefault="00797EF4" w:rsidP="00B36D93">
      <w:pPr>
        <w:spacing w:after="0"/>
        <w:ind w:firstLine="284"/>
        <w:rPr>
          <w:rFonts w:ascii="Arial" w:hAnsi="Arial" w:cs="Arial"/>
        </w:rPr>
      </w:pPr>
      <w:hyperlink r:id="rId13" w:history="1">
        <w:r w:rsidR="00B36D93" w:rsidRPr="00BF7066">
          <w:rPr>
            <w:rStyle w:val="Hyperlink"/>
            <w:rFonts w:ascii="Arial" w:hAnsi="Arial" w:cs="Arial"/>
          </w:rPr>
          <w:t>https://www.gov.uk/government/publications/measles-outbreak</w:t>
        </w:r>
      </w:hyperlink>
    </w:p>
    <w:p w:rsidR="00B36D93" w:rsidRPr="00BF7066" w:rsidRDefault="00B36D93" w:rsidP="00B36D93">
      <w:pPr>
        <w:spacing w:after="0"/>
        <w:ind w:left="284" w:hanging="284"/>
        <w:rPr>
          <w:rFonts w:ascii="Arial" w:hAnsi="Arial" w:cs="Arial"/>
        </w:rPr>
      </w:pPr>
    </w:p>
    <w:p w:rsidR="00B36D93" w:rsidRPr="00BF7066" w:rsidRDefault="00B36D93" w:rsidP="00B36D93">
      <w:pPr>
        <w:spacing w:after="0"/>
        <w:rPr>
          <w:rFonts w:ascii="Arial" w:hAnsi="Arial" w:cs="Arial"/>
          <w:b/>
        </w:rPr>
      </w:pPr>
      <w:r w:rsidRPr="00BF7066">
        <w:rPr>
          <w:rFonts w:ascii="Arial" w:hAnsi="Arial" w:cs="Arial"/>
        </w:rPr>
        <w:t xml:space="preserve">Free copies of </w:t>
      </w:r>
      <w:r w:rsidRPr="00BF7066">
        <w:rPr>
          <w:rFonts w:ascii="Arial" w:hAnsi="Arial" w:cs="Arial"/>
          <w:b/>
        </w:rPr>
        <w:t>PHE leaflets and posters</w:t>
      </w:r>
      <w:r w:rsidRPr="00BF7066">
        <w:rPr>
          <w:rFonts w:ascii="Arial" w:hAnsi="Arial" w:cs="Arial"/>
        </w:rPr>
        <w:t xml:space="preserve"> can be ordered through the Health and Social Care </w:t>
      </w:r>
      <w:proofErr w:type="spellStart"/>
      <w:r w:rsidRPr="00BF7066">
        <w:rPr>
          <w:rFonts w:ascii="Arial" w:hAnsi="Arial" w:cs="Arial"/>
        </w:rPr>
        <w:t>Orderline</w:t>
      </w:r>
      <w:proofErr w:type="spellEnd"/>
      <w:r w:rsidRPr="00BF7066">
        <w:rPr>
          <w:rFonts w:ascii="Arial" w:hAnsi="Arial" w:cs="Arial"/>
        </w:rPr>
        <w:t xml:space="preserve">: </w:t>
      </w:r>
      <w:hyperlink r:id="rId14" w:history="1">
        <w:r w:rsidRPr="00BF7066">
          <w:rPr>
            <w:rStyle w:val="Hyperlink"/>
            <w:rFonts w:ascii="Arial" w:hAnsi="Arial" w:cs="Arial"/>
          </w:rPr>
          <w:t>https://www.orderline.dh.gov.uk/ecom_dh/public/contact.jsf</w:t>
        </w:r>
      </w:hyperlink>
      <w:r w:rsidRPr="00BF7066">
        <w:rPr>
          <w:rFonts w:ascii="Arial" w:hAnsi="Arial" w:cs="Arial"/>
        </w:rPr>
        <w:t xml:space="preserve">  alternatively, you can call </w:t>
      </w:r>
      <w:r w:rsidRPr="00BF7066">
        <w:rPr>
          <w:rFonts w:ascii="Arial" w:hAnsi="Arial" w:cs="Arial"/>
          <w:b/>
        </w:rPr>
        <w:t>0300 123 1003.</w:t>
      </w:r>
    </w:p>
    <w:p w:rsidR="00B36D93" w:rsidRPr="00BF7066" w:rsidRDefault="00B36D93" w:rsidP="00BF7066">
      <w:pPr>
        <w:numPr>
          <w:ilvl w:val="0"/>
          <w:numId w:val="5"/>
        </w:numPr>
        <w:spacing w:after="0" w:line="320" w:lineRule="exact"/>
        <w:ind w:left="284" w:hanging="284"/>
        <w:rPr>
          <w:rFonts w:ascii="Arial" w:hAnsi="Arial" w:cs="Arial"/>
        </w:rPr>
      </w:pPr>
      <w:r w:rsidRPr="00BF7066">
        <w:rPr>
          <w:rFonts w:ascii="Arial" w:hAnsi="Arial" w:cs="Arial"/>
        </w:rPr>
        <w:t xml:space="preserve">Think measles leaflet - product code 3205760 </w:t>
      </w:r>
    </w:p>
    <w:bookmarkStart w:id="0" w:name="_GoBack"/>
    <w:bookmarkEnd w:id="0"/>
    <w:p w:rsidR="00B36D93" w:rsidRPr="00BF7066" w:rsidRDefault="00797EF4" w:rsidP="00BF7066">
      <w:pPr>
        <w:spacing w:after="0"/>
        <w:ind w:left="284"/>
        <w:rPr>
          <w:rFonts w:ascii="Arial" w:hAnsi="Arial" w:cs="Arial"/>
        </w:rPr>
      </w:pPr>
      <w:r w:rsidRPr="00BF7066">
        <w:rPr>
          <w:rFonts w:ascii="Arial" w:hAnsi="Arial" w:cs="Arial"/>
        </w:rPr>
        <w:fldChar w:fldCharType="begin"/>
      </w:r>
      <w:r w:rsidRPr="00BF7066">
        <w:rPr>
          <w:rFonts w:ascii="Arial" w:hAnsi="Arial" w:cs="Arial"/>
        </w:rPr>
        <w:instrText xml:space="preserve"> HYPERLINK "https://www.gov.uk/government/publications/think-measles-patient-leaflet-for-young-people" </w:instrText>
      </w:r>
      <w:r w:rsidRPr="00BF7066">
        <w:rPr>
          <w:rFonts w:ascii="Arial" w:hAnsi="Arial" w:cs="Arial"/>
        </w:rPr>
        <w:fldChar w:fldCharType="separate"/>
      </w:r>
      <w:r w:rsidR="00B36D93" w:rsidRPr="00BF7066">
        <w:rPr>
          <w:rStyle w:val="Hyperlink"/>
          <w:rFonts w:ascii="Arial" w:hAnsi="Arial" w:cs="Arial"/>
        </w:rPr>
        <w:t>https://www.gov.uk/government/publications/think-measles-patient-leaflet-for-young-people</w:t>
      </w:r>
      <w:r w:rsidRPr="00BF7066">
        <w:rPr>
          <w:rStyle w:val="Hyperlink"/>
          <w:rFonts w:ascii="Arial" w:hAnsi="Arial" w:cs="Arial"/>
        </w:rPr>
        <w:fldChar w:fldCharType="end"/>
      </w:r>
    </w:p>
    <w:p w:rsidR="00B36D93" w:rsidRPr="00BF7066" w:rsidRDefault="00B36D93" w:rsidP="00B36D93">
      <w:pPr>
        <w:numPr>
          <w:ilvl w:val="0"/>
          <w:numId w:val="5"/>
        </w:numPr>
        <w:spacing w:after="0" w:line="320" w:lineRule="exact"/>
        <w:ind w:left="284" w:hanging="284"/>
        <w:rPr>
          <w:rFonts w:ascii="Arial" w:hAnsi="Arial" w:cs="Arial"/>
        </w:rPr>
      </w:pPr>
      <w:r w:rsidRPr="00BF7066">
        <w:rPr>
          <w:rFonts w:ascii="Arial" w:hAnsi="Arial" w:cs="Arial"/>
        </w:rPr>
        <w:t xml:space="preserve">Think measles poster - product code 3205852 </w:t>
      </w:r>
    </w:p>
    <w:p w:rsidR="00B36D93" w:rsidRPr="00BF7066" w:rsidRDefault="00797EF4" w:rsidP="00B36D93">
      <w:pPr>
        <w:spacing w:after="0"/>
        <w:ind w:left="284"/>
        <w:rPr>
          <w:rFonts w:ascii="Arial" w:hAnsi="Arial" w:cs="Arial"/>
        </w:rPr>
      </w:pPr>
      <w:hyperlink r:id="rId15" w:history="1">
        <w:r w:rsidR="00B36D93" w:rsidRPr="00BF7066">
          <w:rPr>
            <w:rStyle w:val="Hyperlink"/>
            <w:rFonts w:ascii="Arial" w:hAnsi="Arial" w:cs="Arial"/>
          </w:rPr>
          <w:t>https://www.gov.uk/government/publications/think-measles-poster-about-measles-in-young-people</w:t>
        </w:r>
      </w:hyperlink>
    </w:p>
    <w:p w:rsidR="00B36D93" w:rsidRPr="00BF7066" w:rsidRDefault="00B36D93" w:rsidP="00B36D93">
      <w:pPr>
        <w:numPr>
          <w:ilvl w:val="0"/>
          <w:numId w:val="5"/>
        </w:numPr>
        <w:spacing w:after="0" w:line="320" w:lineRule="exact"/>
        <w:ind w:left="284" w:hanging="284"/>
        <w:rPr>
          <w:rFonts w:ascii="Arial" w:hAnsi="Arial" w:cs="Arial"/>
        </w:rPr>
      </w:pPr>
      <w:r w:rsidRPr="00BF7066">
        <w:rPr>
          <w:rFonts w:ascii="Arial" w:hAnsi="Arial" w:cs="Arial"/>
        </w:rPr>
        <w:t xml:space="preserve">Call ahead measles poster – product code 3207737 </w:t>
      </w:r>
      <w:hyperlink r:id="rId16" w:history="1">
        <w:r w:rsidRPr="00BF7066">
          <w:rPr>
            <w:rStyle w:val="Hyperlink"/>
            <w:rFonts w:ascii="Arial" w:hAnsi="Arial" w:cs="Arial"/>
          </w:rPr>
          <w:t>https://www.gov.uk/government/publications/think-measles-poster-for-young-people</w:t>
        </w:r>
      </w:hyperlink>
    </w:p>
    <w:p w:rsidR="00B36D93" w:rsidRPr="00BF7066" w:rsidRDefault="00B36D93" w:rsidP="00B36D93">
      <w:pPr>
        <w:numPr>
          <w:ilvl w:val="0"/>
          <w:numId w:val="5"/>
        </w:numPr>
        <w:spacing w:after="0" w:line="320" w:lineRule="exact"/>
        <w:ind w:left="284" w:hanging="284"/>
        <w:rPr>
          <w:rFonts w:ascii="Arial" w:hAnsi="Arial" w:cs="Arial"/>
        </w:rPr>
      </w:pPr>
      <w:r w:rsidRPr="00BF7066">
        <w:rPr>
          <w:rFonts w:ascii="Arial" w:hAnsi="Arial" w:cs="Arial"/>
        </w:rPr>
        <w:t>Pregnancy leaflet – product code 2903655</w:t>
      </w:r>
    </w:p>
    <w:p w:rsidR="00B36D93" w:rsidRPr="00BF7066" w:rsidRDefault="00797EF4" w:rsidP="00B36D93">
      <w:pPr>
        <w:spacing w:after="0"/>
        <w:ind w:left="284"/>
        <w:rPr>
          <w:rFonts w:ascii="Arial" w:hAnsi="Arial" w:cs="Arial"/>
        </w:rPr>
      </w:pPr>
      <w:hyperlink r:id="rId17" w:history="1">
        <w:r w:rsidR="00B36D93" w:rsidRPr="00BF7066">
          <w:rPr>
            <w:rStyle w:val="Hyperlink"/>
            <w:rFonts w:ascii="Arial" w:hAnsi="Arial" w:cs="Arial"/>
          </w:rPr>
          <w:t>https://www.gov.uk/government/publications/pregnancy-how-to-help-protect-you-and-your-baby</w:t>
        </w:r>
      </w:hyperlink>
    </w:p>
    <w:p w:rsidR="00B36D93" w:rsidRPr="00BF7066" w:rsidRDefault="00B36D93" w:rsidP="00B36D93">
      <w:pPr>
        <w:numPr>
          <w:ilvl w:val="0"/>
          <w:numId w:val="5"/>
        </w:numPr>
        <w:spacing w:after="0" w:line="320" w:lineRule="exact"/>
        <w:ind w:left="284" w:hanging="284"/>
        <w:rPr>
          <w:rFonts w:ascii="Arial" w:hAnsi="Arial" w:cs="Arial"/>
        </w:rPr>
      </w:pPr>
      <w:r w:rsidRPr="00BF7066">
        <w:rPr>
          <w:rFonts w:ascii="Arial" w:hAnsi="Arial" w:cs="Arial"/>
        </w:rPr>
        <w:t xml:space="preserve">Have you had your MMR flyer (for mums who have just given birth) Product code:3325595 </w:t>
      </w:r>
    </w:p>
    <w:p w:rsidR="00B36D93" w:rsidRPr="00BF7066" w:rsidRDefault="00B36D93" w:rsidP="00B36D93">
      <w:pPr>
        <w:tabs>
          <w:tab w:val="left" w:pos="142"/>
        </w:tabs>
        <w:spacing w:after="0"/>
        <w:ind w:left="284" w:hanging="284"/>
        <w:rPr>
          <w:rStyle w:val="Hyperlink"/>
          <w:rFonts w:ascii="Arial" w:hAnsi="Arial" w:cs="Arial"/>
        </w:rPr>
      </w:pPr>
      <w:r w:rsidRPr="00BF7066">
        <w:rPr>
          <w:rFonts w:ascii="Arial" w:hAnsi="Arial" w:cs="Arial"/>
        </w:rPr>
        <w:tab/>
      </w:r>
      <w:r w:rsidRPr="00BF7066">
        <w:rPr>
          <w:rFonts w:ascii="Arial" w:hAnsi="Arial" w:cs="Arial"/>
        </w:rPr>
        <w:tab/>
      </w:r>
      <w:hyperlink r:id="rId18" w:history="1">
        <w:r w:rsidRPr="00BF7066">
          <w:rPr>
            <w:rStyle w:val="Hyperlink"/>
            <w:rFonts w:ascii="Arial" w:hAnsi="Arial" w:cs="Arial"/>
          </w:rPr>
          <w:t>https://www.gov.uk/government/publications/mmr-vaccination-have-you-had-your-mmr</w:t>
        </w:r>
      </w:hyperlink>
    </w:p>
    <w:p w:rsidR="00B36D93" w:rsidRPr="00BF7066" w:rsidRDefault="00B36D93" w:rsidP="00B36D93">
      <w:pPr>
        <w:numPr>
          <w:ilvl w:val="0"/>
          <w:numId w:val="5"/>
        </w:numPr>
        <w:spacing w:after="0" w:line="320" w:lineRule="exact"/>
        <w:ind w:left="284" w:hanging="284"/>
        <w:rPr>
          <w:rFonts w:ascii="Arial" w:hAnsi="Arial" w:cs="Arial"/>
        </w:rPr>
      </w:pPr>
      <w:r w:rsidRPr="00BF7066">
        <w:rPr>
          <w:rFonts w:ascii="Arial" w:hAnsi="Arial" w:cs="Arial"/>
        </w:rPr>
        <w:t>MMR leaflet – product code: 3219250</w:t>
      </w:r>
    </w:p>
    <w:p w:rsidR="00B36D93" w:rsidRPr="00BF7066" w:rsidRDefault="00B36D93" w:rsidP="00B36D93">
      <w:pPr>
        <w:spacing w:after="0"/>
        <w:ind w:firstLine="284"/>
        <w:rPr>
          <w:rFonts w:ascii="Arial" w:hAnsi="Arial" w:cs="Arial"/>
        </w:rPr>
      </w:pPr>
      <w:r w:rsidRPr="00BF7066">
        <w:rPr>
          <w:rFonts w:ascii="Arial" w:hAnsi="Arial" w:cs="Arial"/>
        </w:rPr>
        <w:t xml:space="preserve"> </w:t>
      </w:r>
      <w:hyperlink r:id="rId19" w:history="1">
        <w:r w:rsidRPr="00BF7066">
          <w:rPr>
            <w:rStyle w:val="Hyperlink"/>
            <w:rFonts w:ascii="Arial" w:hAnsi="Arial" w:cs="Arial"/>
          </w:rPr>
          <w:t>https://www.gov.uk/government/publications/mmr-for-all-general-leaflet</w:t>
        </w:r>
      </w:hyperlink>
    </w:p>
    <w:p w:rsidR="00B36D93" w:rsidRPr="00BF7066" w:rsidRDefault="00B36D93" w:rsidP="00B36D93">
      <w:pPr>
        <w:numPr>
          <w:ilvl w:val="0"/>
          <w:numId w:val="5"/>
        </w:numPr>
        <w:spacing w:after="0" w:line="320" w:lineRule="exact"/>
        <w:ind w:left="284" w:hanging="284"/>
        <w:rPr>
          <w:rFonts w:ascii="Arial" w:hAnsi="Arial" w:cs="Arial"/>
        </w:rPr>
      </w:pPr>
      <w:r w:rsidRPr="00BF7066">
        <w:rPr>
          <w:rFonts w:ascii="Arial" w:hAnsi="Arial" w:cs="Arial"/>
        </w:rPr>
        <w:t xml:space="preserve">Measles EIW poster – product code: 2900430 </w:t>
      </w:r>
      <w:hyperlink r:id="rId20" w:history="1">
        <w:r w:rsidRPr="00BF7066">
          <w:rPr>
            <w:rStyle w:val="Hyperlink"/>
            <w:rFonts w:ascii="Arial" w:hAnsi="Arial" w:cs="Arial"/>
          </w:rPr>
          <w:t>https://www.gov.uk/government/publications/measles-dont-let-your-child-catch-it-poster</w:t>
        </w:r>
      </w:hyperlink>
    </w:p>
    <w:p w:rsidR="00B36D93" w:rsidRPr="00BF7066" w:rsidRDefault="00B36D93" w:rsidP="00B36D93">
      <w:pPr>
        <w:spacing w:after="0"/>
        <w:ind w:left="284" w:hanging="284"/>
        <w:rPr>
          <w:rFonts w:ascii="Arial" w:hAnsi="Arial" w:cs="Arial"/>
        </w:rPr>
      </w:pPr>
    </w:p>
    <w:p w:rsidR="00B36D93" w:rsidRDefault="00B36D93" w:rsidP="00B36D93"/>
    <w:sectPr w:rsidR="00B36D93" w:rsidSect="009D069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F4" w:rsidRDefault="00797EF4">
      <w:pPr>
        <w:spacing w:after="0" w:line="240" w:lineRule="auto"/>
      </w:pPr>
      <w:r>
        <w:separator/>
      </w:r>
    </w:p>
  </w:endnote>
  <w:endnote w:type="continuationSeparator" w:id="0">
    <w:p w:rsidR="00797EF4" w:rsidRDefault="0079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03573"/>
      <w:docPartObj>
        <w:docPartGallery w:val="Page Numbers (Bottom of Page)"/>
        <w:docPartUnique/>
      </w:docPartObj>
    </w:sdtPr>
    <w:sdtEndPr>
      <w:rPr>
        <w:noProof/>
      </w:rPr>
    </w:sdtEndPr>
    <w:sdtContent>
      <w:p w:rsidR="009D0690" w:rsidRDefault="009D0690">
        <w:pPr>
          <w:pStyle w:val="Footer"/>
          <w:jc w:val="center"/>
        </w:pPr>
        <w:r>
          <w:fldChar w:fldCharType="begin"/>
        </w:r>
        <w:r>
          <w:instrText xml:space="preserve"> PAGE   \* MERGEFORMAT </w:instrText>
        </w:r>
        <w:r>
          <w:fldChar w:fldCharType="separate"/>
        </w:r>
        <w:r w:rsidR="00BF7066">
          <w:rPr>
            <w:noProof/>
          </w:rPr>
          <w:t>1</w:t>
        </w:r>
        <w:r>
          <w:rPr>
            <w:noProof/>
          </w:rPr>
          <w:fldChar w:fldCharType="end"/>
        </w:r>
      </w:p>
    </w:sdtContent>
  </w:sdt>
  <w:p w:rsidR="009D0690" w:rsidRDefault="009D0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F4" w:rsidRDefault="00797EF4">
      <w:pPr>
        <w:spacing w:after="0" w:line="240" w:lineRule="auto"/>
      </w:pPr>
      <w:r>
        <w:separator/>
      </w:r>
    </w:p>
  </w:footnote>
  <w:footnote w:type="continuationSeparator" w:id="0">
    <w:p w:rsidR="00797EF4" w:rsidRDefault="00797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D03"/>
    <w:multiLevelType w:val="hybridMultilevel"/>
    <w:tmpl w:val="83F0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036BF"/>
    <w:multiLevelType w:val="hybridMultilevel"/>
    <w:tmpl w:val="D2745D78"/>
    <w:lvl w:ilvl="0" w:tplc="08090001">
      <w:start w:val="1"/>
      <w:numFmt w:val="bullet"/>
      <w:lvlText w:val=""/>
      <w:lvlJc w:val="left"/>
      <w:pPr>
        <w:ind w:left="720" w:hanging="360"/>
      </w:pPr>
      <w:rPr>
        <w:rFonts w:ascii="Symbol" w:hAnsi="Symbol" w:hint="default"/>
      </w:rPr>
    </w:lvl>
    <w:lvl w:ilvl="1" w:tplc="644C36F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C5CE2"/>
    <w:multiLevelType w:val="hybridMultilevel"/>
    <w:tmpl w:val="17EC17AA"/>
    <w:lvl w:ilvl="0" w:tplc="644C36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D5469"/>
    <w:multiLevelType w:val="hybridMultilevel"/>
    <w:tmpl w:val="EE20F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C80464"/>
    <w:multiLevelType w:val="hybridMultilevel"/>
    <w:tmpl w:val="55FC2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4C11AE"/>
    <w:multiLevelType w:val="hybridMultilevel"/>
    <w:tmpl w:val="FD28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B5"/>
    <w:rsid w:val="000B6BEC"/>
    <w:rsid w:val="0018373D"/>
    <w:rsid w:val="001C5889"/>
    <w:rsid w:val="002A605A"/>
    <w:rsid w:val="004B4949"/>
    <w:rsid w:val="005252E6"/>
    <w:rsid w:val="005312F0"/>
    <w:rsid w:val="007063B5"/>
    <w:rsid w:val="00797EF4"/>
    <w:rsid w:val="00846229"/>
    <w:rsid w:val="00874247"/>
    <w:rsid w:val="00991CD4"/>
    <w:rsid w:val="009A75C2"/>
    <w:rsid w:val="009D0690"/>
    <w:rsid w:val="00B36D93"/>
    <w:rsid w:val="00BF7066"/>
    <w:rsid w:val="00C5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63B5"/>
    <w:pPr>
      <w:ind w:left="720"/>
      <w:contextualSpacing/>
    </w:pPr>
  </w:style>
  <w:style w:type="character" w:styleId="Hyperlink">
    <w:name w:val="Hyperlink"/>
    <w:basedOn w:val="DefaultParagraphFont"/>
    <w:uiPriority w:val="99"/>
    <w:unhideWhenUsed/>
    <w:rsid w:val="007063B5"/>
    <w:rPr>
      <w:color w:val="0000FF"/>
      <w:u w:val="single"/>
    </w:rPr>
  </w:style>
  <w:style w:type="paragraph" w:styleId="Footer">
    <w:name w:val="footer"/>
    <w:basedOn w:val="Normal"/>
    <w:link w:val="FooterChar"/>
    <w:uiPriority w:val="99"/>
    <w:unhideWhenUsed/>
    <w:rsid w:val="0070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B5"/>
  </w:style>
  <w:style w:type="character" w:styleId="FollowedHyperlink">
    <w:name w:val="FollowedHyperlink"/>
    <w:basedOn w:val="DefaultParagraphFont"/>
    <w:uiPriority w:val="99"/>
    <w:semiHidden/>
    <w:unhideWhenUsed/>
    <w:rsid w:val="000B6B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63B5"/>
    <w:pPr>
      <w:ind w:left="720"/>
      <w:contextualSpacing/>
    </w:pPr>
  </w:style>
  <w:style w:type="character" w:styleId="Hyperlink">
    <w:name w:val="Hyperlink"/>
    <w:basedOn w:val="DefaultParagraphFont"/>
    <w:uiPriority w:val="99"/>
    <w:unhideWhenUsed/>
    <w:rsid w:val="007063B5"/>
    <w:rPr>
      <w:color w:val="0000FF"/>
      <w:u w:val="single"/>
    </w:rPr>
  </w:style>
  <w:style w:type="paragraph" w:styleId="Footer">
    <w:name w:val="footer"/>
    <w:basedOn w:val="Normal"/>
    <w:link w:val="FooterChar"/>
    <w:uiPriority w:val="99"/>
    <w:unhideWhenUsed/>
    <w:rsid w:val="0070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B5"/>
  </w:style>
  <w:style w:type="character" w:styleId="FollowedHyperlink">
    <w:name w:val="FollowedHyperlink"/>
    <w:basedOn w:val="DefaultParagraphFont"/>
    <w:uiPriority w:val="99"/>
    <w:semiHidden/>
    <w:unhideWhenUsed/>
    <w:rsid w:val="000B6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measles-outbreak" TargetMode="External"/><Relationship Id="rId18" Type="http://schemas.openxmlformats.org/officeDocument/2006/relationships/hyperlink" Target="https://www.gov.uk/government/publications/mmr-vaccination-have-you-had-your-mm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uk/government/publications/measles-public-health-response-to-infectious-cases-travelling-by-air" TargetMode="External"/><Relationship Id="rId17" Type="http://schemas.openxmlformats.org/officeDocument/2006/relationships/hyperlink" Target="https://www.gov.uk/government/publications/pregnancy-how-to-help-protect-you-and-your-baby" TargetMode="External"/><Relationship Id="rId2" Type="http://schemas.openxmlformats.org/officeDocument/2006/relationships/numbering" Target="numbering.xml"/><Relationship Id="rId16" Type="http://schemas.openxmlformats.org/officeDocument/2006/relationships/hyperlink" Target="https://www.gov.uk/government/publications/think-measles-poster-for-young-people" TargetMode="External"/><Relationship Id="rId20" Type="http://schemas.openxmlformats.org/officeDocument/2006/relationships/hyperlink" Target="https://www.gov.uk/government/publications/measles-dont-let-your-child-catch-it-pos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measles-post-exposure-prophylaxis" TargetMode="External"/><Relationship Id="rId5" Type="http://schemas.openxmlformats.org/officeDocument/2006/relationships/settings" Target="settings.xml"/><Relationship Id="rId15" Type="http://schemas.openxmlformats.org/officeDocument/2006/relationships/hyperlink" Target="https://www.gov.uk/government/publications/think-measles-poster-about-measles-in-young-people" TargetMode="External"/><Relationship Id="rId23" Type="http://schemas.openxmlformats.org/officeDocument/2006/relationships/theme" Target="theme/theme1.xml"/><Relationship Id="rId10" Type="http://schemas.openxmlformats.org/officeDocument/2006/relationships/hyperlink" Target="https://www.gov.uk/government/publications/national-measles-guidelines" TargetMode="External"/><Relationship Id="rId19" Type="http://schemas.openxmlformats.org/officeDocument/2006/relationships/hyperlink" Target="https://www.gov.uk/government/publications/mmr-for-all-general-leaflet" TargetMode="External"/><Relationship Id="rId4" Type="http://schemas.microsoft.com/office/2007/relationships/stylesWithEffects" Target="stylesWithEffects.xml"/><Relationship Id="rId9" Type="http://schemas.openxmlformats.org/officeDocument/2006/relationships/hyperlink" Target="https://www.gov.uk/health-protection-team" TargetMode="External"/><Relationship Id="rId14" Type="http://schemas.openxmlformats.org/officeDocument/2006/relationships/hyperlink" Target="https://www.orderline.dh.gov.uk/ecom_dh/public/contact.j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7C1733-910C-4AA2-9A6F-8D00B99D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Saliba</dc:creator>
  <cp:lastModifiedBy>Wendy</cp:lastModifiedBy>
  <cp:revision>4</cp:revision>
  <dcterms:created xsi:type="dcterms:W3CDTF">2018-01-04T09:16:00Z</dcterms:created>
  <dcterms:modified xsi:type="dcterms:W3CDTF">2018-01-10T11:44:00Z</dcterms:modified>
</cp:coreProperties>
</file>